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D47C55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D47C55">
        <w:rPr>
          <w:rFonts w:ascii="Arial" w:hAnsi="Arial" w:cs="Arial"/>
          <w:sz w:val="24"/>
          <w:szCs w:val="24"/>
        </w:rPr>
        <w:t>Информация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о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деятельности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</w:p>
    <w:p w:rsidR="000F6427" w:rsidRPr="002175F1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2175F1">
        <w:rPr>
          <w:rFonts w:ascii="Arial" w:hAnsi="Arial" w:cs="Arial"/>
          <w:sz w:val="24"/>
          <w:szCs w:val="24"/>
        </w:rPr>
        <w:t>за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197707">
        <w:rPr>
          <w:rFonts w:ascii="Bodoni Poster" w:hAnsi="Bodoni Poster" w:cs="Arial"/>
          <w:sz w:val="24"/>
          <w:szCs w:val="24"/>
        </w:rPr>
        <w:t>201</w:t>
      </w:r>
      <w:r w:rsidR="00A30285">
        <w:rPr>
          <w:rFonts w:ascii="Bodoni Poster" w:hAnsi="Bodoni Poster" w:cs="Arial"/>
          <w:sz w:val="24"/>
          <w:szCs w:val="24"/>
          <w:lang w:val="en-US"/>
        </w:rPr>
        <w:t>9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2175F1">
        <w:rPr>
          <w:rFonts w:ascii="Arial" w:hAnsi="Arial" w:cs="Arial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2"/>
      </w:tblGrid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F6427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% доли принадлежит аттестованному аудитору</w:t>
            </w:r>
          </w:p>
          <w:p w:rsidR="00197707" w:rsidRPr="004B6395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доли принадлежит аудиторской организации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Высшим органом управления Общества является общее собрание собственников.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Руководство текущей деятельностью Общества осуществляется единоличным исполнительным органом –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иректором.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К компетенции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собственников.</w:t>
            </w:r>
          </w:p>
          <w:p w:rsidR="000F6427" w:rsidRPr="004B639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(директор);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контролер качества.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1й - Уровень работы с персоналом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 Данный уровень включает в себя работу по найму, обучению, повышению квалификации,  тестированию и продвижению персонал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КК "</w:t>
            </w:r>
            <w:r w:rsidR="001D4913" w:rsidRPr="004B6395">
              <w:rPr>
                <w:rFonts w:ascii="Times New Roman" w:hAnsi="Times New Roman"/>
                <w:sz w:val="20"/>
                <w:szCs w:val="20"/>
              </w:rPr>
              <w:t xml:space="preserve"> СИБЭКСПЕРТИЗА"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2й - Уровень формирования аудиторской группы.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аудируемого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аудируемому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аудиту в соответствии с нормативными правовыми актами РФ и профессиональными стандартами.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способность формировать профессиональное суждение;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Руководитель проверки проводит инструктаж участников аудиторской группы, выдает в письменном виде задания на проверку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каждому участнику.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3й – Уровень надзора за ходом выполнения аудиторского задания.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опытными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, в том числе руководителем аудиторской проверки.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Лица, осуществляющие надзор, оценивают: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насколько выполненная работа подтверждает полученные выводы и документально оформлена;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ж) достигнуты ли цели при выполнен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>диторских процедур.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4й – Уровень контроля на завершающем этапе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завершением зада</w:t>
            </w:r>
            <w:r w:rsidR="00197707">
              <w:rPr>
                <w:rFonts w:ascii="Times New Roman" w:hAnsi="Times New Roman"/>
                <w:bCs/>
                <w:sz w:val="20"/>
                <w:szCs w:val="20"/>
              </w:rPr>
              <w:t>ния осуществляется директором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, и включает в себя: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МСА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б) подтверждение наличия Письменной информации для передачи Клиенту, составленной по стандартам ООО КК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1D4913">
              <w:rPr>
                <w:rFonts w:ascii="Times New Roman" w:hAnsi="Times New Roman"/>
                <w:sz w:val="20"/>
                <w:szCs w:val="20"/>
              </w:rPr>
              <w:t>СИБЭКСПЕРТИЗА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подтверждение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что все РД сформированы в полном объеме, сданы и проверены контролером;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) подтверждение контролером проведенного контроля качества РД;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е) проверка директором наличия Письма-представления,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>аудируемого</w:t>
            </w:r>
            <w:proofErr w:type="spellEnd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 лица запросов, информирование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лиц ответственных за корпоративное управление, а также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4B6395" w:rsidRDefault="000F6427" w:rsidP="00020D1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5й – Уровень обзорной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6й – Уровень независимой проверки.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Независимую проверку осуществляет директор ООО КК "СИБЭКСПЕРТИЗА" и имеет независимый статус по отношению к  отделу аудита. 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Директор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402" w:type="dxa"/>
          </w:tcPr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б) этические требования;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г) кадровая работа;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4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D5477">
              <w:rPr>
                <w:rFonts w:ascii="Times New Roman" w:hAnsi="Times New Roman"/>
                <w:sz w:val="20"/>
                <w:szCs w:val="20"/>
              </w:rPr>
              <w:t>) выполнение задания;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е) мониторинг.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3D5477">
              <w:rPr>
                <w:rFonts w:ascii="Times New Roman" w:hAnsi="Times New Roman" w:cs="Times New Roman"/>
              </w:rPr>
              <w:t>работники аудиторской организации должны</w:t>
            </w:r>
            <w:r w:rsidRPr="004B6395">
              <w:rPr>
                <w:rFonts w:ascii="Times New Roman" w:hAnsi="Times New Roman" w:cs="Times New Roman"/>
              </w:rPr>
              <w:t xml:space="preserve"> придерживаться принципов независимости, честности, объективности и конфиденциальности, а также норм профессионального поведения;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работники аудиторской организации должны владеть надлежащими навыками и обладать профессиональной </w:t>
            </w:r>
            <w:r w:rsidRPr="004B6395">
              <w:rPr>
                <w:rFonts w:ascii="Times New Roman" w:hAnsi="Times New Roman" w:cs="Times New Roman"/>
              </w:rPr>
              <w:lastRenderedPageBreak/>
              <w:t>компетентностью, необходимой для выполнения обязанностей с должной тщательностью;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работа членов аудиторской группы </w:t>
            </w:r>
            <w:proofErr w:type="gramStart"/>
            <w:r w:rsidRPr="004B6395">
              <w:rPr>
                <w:rFonts w:ascii="Times New Roman" w:hAnsi="Times New Roman" w:cs="Times New Roman"/>
              </w:rPr>
              <w:t>в достаточной мере</w:t>
            </w:r>
            <w:proofErr w:type="gramEnd"/>
            <w:r w:rsidRPr="004B6395">
              <w:rPr>
                <w:rFonts w:ascii="Times New Roman" w:hAnsi="Times New Roman" w:cs="Times New Roman"/>
              </w:rPr>
              <w:t xml:space="preserve"> должна направляться руководителем аудиторской проверки;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на всех уровнях должен осуществляться текущий контроль;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7A4" w:rsidRPr="004B6395" w:rsidTr="00020D17">
        <w:tc>
          <w:tcPr>
            <w:tcW w:w="2943" w:type="dxa"/>
          </w:tcPr>
          <w:p w:rsidR="00D947A4" w:rsidRPr="004B6395" w:rsidRDefault="00D947A4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6402" w:type="dxa"/>
          </w:tcPr>
          <w:p w:rsidR="00D947A4" w:rsidRDefault="00D947A4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25 ноября 2017 года</w:t>
            </w:r>
          </w:p>
          <w:p w:rsidR="00D947A4" w:rsidRPr="004B6395" w:rsidRDefault="00D947A4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3028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947A4" w:rsidRPr="004B6395" w:rsidTr="00020D17">
        <w:tc>
          <w:tcPr>
            <w:tcW w:w="2943" w:type="dxa"/>
          </w:tcPr>
          <w:p w:rsidR="00D947A4" w:rsidRPr="004B6395" w:rsidRDefault="00D947A4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6402" w:type="dxa"/>
          </w:tcPr>
          <w:p w:rsidR="00D947A4" w:rsidRDefault="00D947A4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Управление Федерального Казначейства</w:t>
            </w:r>
          </w:p>
          <w:p w:rsidR="00D947A4" w:rsidRPr="004B6395" w:rsidRDefault="00D947A4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СРО  Ассоциация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«СОДРУЖЕСТВО»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42542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201</w:t>
            </w:r>
            <w:r w:rsidR="0042542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«Новосибирский завод химконцентратов»  (консолидированная финансовая отчетность)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КК «СИБЭКСПЕРТИЗА»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её р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4B6395" w:rsidRDefault="000F6427" w:rsidP="00197707">
            <w:pPr>
              <w:pStyle w:val="a3"/>
              <w:spacing w:before="120" w:after="120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 xml:space="preserve">В аудиторском заключении и в </w:t>
            </w:r>
            <w:r w:rsidR="00197707">
              <w:rPr>
                <w:sz w:val="20"/>
                <w:szCs w:val="20"/>
              </w:rPr>
              <w:t>Л</w:t>
            </w:r>
            <w:r w:rsidRPr="004B6395">
              <w:rPr>
                <w:sz w:val="20"/>
                <w:szCs w:val="20"/>
              </w:rPr>
              <w:t>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Подтверждение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6402" w:type="dxa"/>
          </w:tcPr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б) инвестиции в организации, входящие в перечень неразрешенных объектов вложения средств, не осуществляются и не осуществлялись в течение всего периода;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аудиторами требования о ежегодном 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обучении</w:t>
            </w:r>
          </w:p>
        </w:tc>
        <w:tc>
          <w:tcPr>
            <w:tcW w:w="6402" w:type="dxa"/>
          </w:tcPr>
          <w:p w:rsidR="000F6427" w:rsidRPr="004B6395" w:rsidRDefault="001D4913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201</w:t>
            </w:r>
            <w:r w:rsidR="00A30285">
              <w:rPr>
                <w:rFonts w:ascii="Times New Roman" w:hAnsi="Times New Roman"/>
                <w:sz w:val="20"/>
                <w:szCs w:val="20"/>
              </w:rPr>
              <w:t>9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международных стандартов аудита (МСА)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>
              <w:rPr>
                <w:rFonts w:ascii="Times New Roman" w:hAnsi="Times New Roman"/>
                <w:sz w:val="20"/>
                <w:szCs w:val="20"/>
              </w:rPr>
              <w:t>-5 лет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C43E68" w:rsidRDefault="000F6427" w:rsidP="00A302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выручке за 201</w:t>
            </w:r>
            <w:r w:rsidR="00A30285">
              <w:rPr>
                <w:rFonts w:ascii="Times New Roman" w:hAnsi="Times New Roman"/>
                <w:b/>
                <w:i/>
                <w:sz w:val="20"/>
                <w:szCs w:val="20"/>
              </w:rPr>
              <w:t>9г</w:t>
            </w: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од</w:t>
            </w:r>
          </w:p>
        </w:tc>
        <w:tc>
          <w:tcPr>
            <w:tcW w:w="6402" w:type="dxa"/>
          </w:tcPr>
          <w:p w:rsidR="000F6427" w:rsidRPr="004B6395" w:rsidRDefault="00A30285" w:rsidP="00A302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5 219</w:t>
            </w:r>
            <w:r w:rsidR="00197707" w:rsidRPr="00C43E6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F6427" w:rsidRPr="00C43E68">
              <w:rPr>
                <w:rFonts w:ascii="Times New Roman" w:hAnsi="Times New Roman"/>
                <w:b/>
                <w:sz w:val="20"/>
                <w:szCs w:val="20"/>
              </w:rPr>
              <w:t xml:space="preserve">  тыс. руб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6402" w:type="dxa"/>
          </w:tcPr>
          <w:p w:rsidR="000F6427" w:rsidRPr="004B6395" w:rsidRDefault="005B15A8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30285">
              <w:rPr>
                <w:rFonts w:ascii="Times New Roman" w:hAnsi="Times New Roman"/>
                <w:sz w:val="20"/>
                <w:szCs w:val="20"/>
              </w:rPr>
              <w:t>2</w:t>
            </w:r>
            <w:r w:rsidR="00C43E68">
              <w:rPr>
                <w:rFonts w:ascii="Times New Roman" w:hAnsi="Times New Roman"/>
                <w:sz w:val="20"/>
                <w:szCs w:val="20"/>
              </w:rPr>
              <w:t>0,0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3D5477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проведения 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 xml:space="preserve">аудита </w:t>
            </w:r>
            <w:r w:rsidR="003D5477" w:rsidRPr="004B6395">
              <w:rPr>
                <w:rFonts w:ascii="Times New Roman" w:hAnsi="Times New Roman"/>
                <w:i/>
                <w:sz w:val="20"/>
                <w:szCs w:val="20"/>
              </w:rPr>
              <w:t>прочих организаций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обязательный</w:t>
            </w:r>
            <w:r w:rsidR="000F6427"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аудит </w:t>
            </w:r>
          </w:p>
          <w:p w:rsidR="003D5477" w:rsidRPr="004B639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Default="00A30285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3 806.0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D5477" w:rsidRPr="004B6395" w:rsidRDefault="00A3028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 w:rsidR="003D5477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предоставления услуг, кроме аудита,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предоставляемым</w:t>
            </w:r>
            <w:proofErr w:type="gram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лицам;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A30285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F6427" w:rsidRPr="004B6395" w:rsidRDefault="00A30285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A3028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A30285">
              <w:rPr>
                <w:i/>
                <w:sz w:val="20"/>
                <w:szCs w:val="20"/>
              </w:rPr>
              <w:t>9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A3028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A30285">
              <w:rPr>
                <w:i/>
                <w:sz w:val="20"/>
                <w:szCs w:val="20"/>
              </w:rPr>
              <w:t>9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A3028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</w:t>
            </w:r>
            <w:r w:rsidR="001D4913">
              <w:rPr>
                <w:i/>
                <w:sz w:val="20"/>
                <w:szCs w:val="20"/>
              </w:rPr>
              <w:t>ения о суммах, полученных в 201</w:t>
            </w:r>
            <w:r w:rsidR="00A30285">
              <w:rPr>
                <w:i/>
                <w:sz w:val="20"/>
                <w:szCs w:val="20"/>
              </w:rPr>
              <w:t>9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6402" w:type="dxa"/>
          </w:tcPr>
          <w:p w:rsidR="000F6427" w:rsidRPr="004B6395" w:rsidRDefault="00A3028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A3028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A30285">
              <w:rPr>
                <w:i/>
                <w:sz w:val="20"/>
                <w:szCs w:val="20"/>
              </w:rPr>
              <w:t>9</w:t>
            </w:r>
            <w:r w:rsidR="00C43E68">
              <w:rPr>
                <w:i/>
                <w:sz w:val="20"/>
                <w:szCs w:val="20"/>
              </w:rPr>
              <w:t xml:space="preserve"> </w:t>
            </w:r>
            <w:r w:rsidRPr="004B6395">
              <w:rPr>
                <w:i/>
                <w:sz w:val="20"/>
                <w:szCs w:val="20"/>
              </w:rPr>
              <w:t xml:space="preserve">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6402" w:type="dxa"/>
          </w:tcPr>
          <w:p w:rsidR="000F6427" w:rsidRPr="004B6395" w:rsidRDefault="00A30285" w:rsidP="003D54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D5477">
              <w:rPr>
                <w:rFonts w:ascii="Times New Roman" w:hAnsi="Times New Roman"/>
                <w:sz w:val="20"/>
                <w:szCs w:val="20"/>
              </w:rPr>
              <w:t>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0F6427" w:rsidRPr="002175F1" w:rsidRDefault="000F6427" w:rsidP="000F6427">
      <w:pPr>
        <w:rPr>
          <w:rFonts w:ascii="Times New Roman" w:hAnsi="Times New Roman"/>
        </w:rPr>
      </w:pPr>
    </w:p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2A"/>
    <w:multiLevelType w:val="hybridMultilevel"/>
    <w:tmpl w:val="0F3CDBA6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6427"/>
    <w:rsid w:val="000113AF"/>
    <w:rsid w:val="000E4184"/>
    <w:rsid w:val="000F6427"/>
    <w:rsid w:val="000F7C68"/>
    <w:rsid w:val="00170DF7"/>
    <w:rsid w:val="00197707"/>
    <w:rsid w:val="001D4913"/>
    <w:rsid w:val="00256A06"/>
    <w:rsid w:val="002C25D3"/>
    <w:rsid w:val="003D5477"/>
    <w:rsid w:val="00425423"/>
    <w:rsid w:val="005B15A8"/>
    <w:rsid w:val="006A4EBD"/>
    <w:rsid w:val="009769A3"/>
    <w:rsid w:val="00A30285"/>
    <w:rsid w:val="00C43E68"/>
    <w:rsid w:val="00D947A4"/>
    <w:rsid w:val="00E1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2018-08-31T06:47:00Z</dcterms:created>
  <dcterms:modified xsi:type="dcterms:W3CDTF">2021-03-05T10:35:00Z</dcterms:modified>
</cp:coreProperties>
</file>